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 w:rsidRPr="00401570">
        <w:rPr>
          <w:rStyle w:val="a4"/>
          <w:color w:val="004000"/>
          <w:sz w:val="36"/>
          <w:szCs w:val="36"/>
        </w:rPr>
        <w:t>Полномочия профсоюзов</w:t>
      </w:r>
    </w:p>
    <w:p w:rsid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8000"/>
          <w:sz w:val="36"/>
          <w:szCs w:val="36"/>
        </w:rPr>
      </w:pPr>
      <w:r w:rsidRPr="00401570">
        <w:rPr>
          <w:rStyle w:val="a4"/>
          <w:b w:val="0"/>
          <w:color w:val="008000"/>
          <w:sz w:val="36"/>
          <w:szCs w:val="36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8000"/>
          <w:sz w:val="36"/>
          <w:szCs w:val="36"/>
        </w:rPr>
      </w:pPr>
    </w:p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color w:val="004000"/>
          <w:sz w:val="36"/>
          <w:szCs w:val="36"/>
        </w:rPr>
        <w:t>Среди полномочий, которыми наделяет профсоюзы законодательство, можно выделить следующие: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защита социально-трудовых прав работников, в том числе посредством обращения в органы, рассматривающие трудовые споры;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ведение коллективных переговоров, заключение коллективных договоров или соглашений, контроль за их исполнением;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контроль за соблюдением работодателем законодательства о труде;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E649A" w:rsidRPr="00401570" w:rsidRDefault="001D7E1B" w:rsidP="004015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BE649A" w:rsidRPr="004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1D7E1B"/>
    <w:rsid w:val="003B6B64"/>
    <w:rsid w:val="00401570"/>
    <w:rsid w:val="004C7375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2023-03-29T06:37:00Z</dcterms:created>
  <dcterms:modified xsi:type="dcterms:W3CDTF">2023-03-29T06:37:00Z</dcterms:modified>
</cp:coreProperties>
</file>